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6B4070">
      <w:r>
        <w:t>DESCRIPRION OBJETS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435"/>
        <w:gridCol w:w="6189"/>
      </w:tblGrid>
      <w:tr w:rsidR="006B4070" w:rsidRPr="006B407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B4070" w:rsidRPr="006B4070" w:rsidRDefault="006B4070" w:rsidP="006B4070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color w:val="000099"/>
                <w:sz w:val="18"/>
                <w:szCs w:val="18"/>
                <w:lang w:eastAsia="es-ES"/>
              </w:rPr>
            </w:pPr>
            <w:bookmarkStart w:id="0" w:name="objets"/>
            <w:bookmarkEnd w:id="0"/>
            <w:r w:rsidRPr="006B4070">
              <w:rPr>
                <w:rFonts w:ascii="Century Gothic" w:eastAsia="Times New Roman" w:hAnsi="Century Gothic" w:cs="Times New Roman"/>
                <w:b/>
                <w:bCs/>
                <w:color w:val="000099"/>
                <w:sz w:val="27"/>
                <w:szCs w:val="27"/>
                <w:lang w:eastAsia="es-ES"/>
              </w:rPr>
              <w:t xml:space="preserve">1.  OBJETS / PRODUITS </w:t>
            </w:r>
          </w:p>
        </w:tc>
      </w:tr>
      <w:tr w:rsidR="006B4070" w:rsidRPr="006B4070">
        <w:trPr>
          <w:tblCellSpacing w:w="15" w:type="dxa"/>
        </w:trPr>
        <w:tc>
          <w:tcPr>
            <w:tcW w:w="1400" w:type="pct"/>
            <w:hideMark/>
          </w:tcPr>
          <w:p w:rsidR="006B4070" w:rsidRPr="006B4070" w:rsidRDefault="006B4070" w:rsidP="006B4070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6B4070">
              <w:rPr>
                <w:rFonts w:ascii="Century Gothic" w:eastAsia="Times New Roman" w:hAnsi="Century Gothic" w:cs="Times New Roman"/>
                <w:b/>
                <w:bCs/>
                <w:color w:val="6600FF"/>
                <w:sz w:val="24"/>
                <w:szCs w:val="24"/>
                <w:lang w:eastAsia="es-ES"/>
              </w:rPr>
              <w:t>FORMES ET POSITIONS</w:t>
            </w:r>
          </w:p>
        </w:tc>
        <w:tc>
          <w:tcPr>
            <w:tcW w:w="0" w:type="auto"/>
            <w:vAlign w:val="center"/>
            <w:hideMark/>
          </w:tcPr>
          <w:p w:rsidR="006B4070" w:rsidRPr="006B4070" w:rsidRDefault="006B4070" w:rsidP="006B4070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</w:pP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arrondi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(e) 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carré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(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e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creux – creuse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cubique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conique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cylindrique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rectangulaire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anguleux – anguleuse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ridé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(e)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plissé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(e)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parcheminé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(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e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irrégulier – irr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égulière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homogène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horizontal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(e)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</w:r>
            <w:proofErr w:type="spellStart"/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sinueus</w:t>
            </w:r>
            <w:proofErr w:type="spellEnd"/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(e)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ondulé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(e)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uniforme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difforme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plat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(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e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)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long – longue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allongé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(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e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)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large </w:t>
            </w:r>
            <w:r w:rsidR="0063566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                                                                                       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pointu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(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e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)</w:t>
            </w:r>
            <w:r w:rsidR="0063566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hau</w:t>
            </w:r>
            <w:r w:rsidR="0063566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t(e) </w:t>
            </w:r>
            <w:r w:rsidR="0063566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profond(e) </w:t>
            </w:r>
            <w:r w:rsidR="0063566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dr</w:t>
            </w:r>
            <w:r w:rsidR="0063566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oit(e) </w:t>
            </w:r>
            <w:r w:rsidR="0063566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régulier – régulière</w:t>
            </w:r>
            <w:r w:rsidR="0063566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rond</w:t>
            </w:r>
            <w:r w:rsidR="0063566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(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e</w:t>
            </w:r>
            <w:r w:rsidR="00635663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triangulaire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verticale</w:t>
            </w:r>
          </w:p>
        </w:tc>
      </w:tr>
      <w:tr w:rsidR="006B4070" w:rsidRPr="006B4070">
        <w:trPr>
          <w:trHeight w:val="5325"/>
          <w:tblCellSpacing w:w="15" w:type="dxa"/>
        </w:trPr>
        <w:tc>
          <w:tcPr>
            <w:tcW w:w="1400" w:type="pct"/>
            <w:hideMark/>
          </w:tcPr>
          <w:p w:rsidR="006B4070" w:rsidRPr="006B4070" w:rsidRDefault="006B4070" w:rsidP="006B4070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</w:pPr>
            <w:r w:rsidRPr="006B4070">
              <w:rPr>
                <w:rFonts w:ascii="Century Gothic" w:eastAsia="Times New Roman" w:hAnsi="Century Gothic" w:cs="Times New Roman"/>
                <w:b/>
                <w:bCs/>
                <w:color w:val="6600FF"/>
                <w:sz w:val="24"/>
                <w:szCs w:val="24"/>
                <w:lang w:val="fr-FR" w:eastAsia="es-ES"/>
              </w:rPr>
              <w:lastRenderedPageBreak/>
              <w:t>COULEURS</w:t>
            </w:r>
          </w:p>
        </w:tc>
        <w:tc>
          <w:tcPr>
            <w:tcW w:w="0" w:type="auto"/>
            <w:hideMark/>
          </w:tcPr>
          <w:p w:rsidR="006B4070" w:rsidRPr="006B4070" w:rsidRDefault="006B4070" w:rsidP="006B4070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argenté(e)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blanc – blanche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bleu(e)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brun(e)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clair (e)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doré(e)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cuivré(e)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foncé (e)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jaune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noir (e)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marron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rose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rouge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sombre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</w:r>
            <w:proofErr w:type="spellStart"/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vert</w:t>
            </w:r>
            <w:proofErr w:type="spellEnd"/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 (e)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br/>
            </w:r>
            <w:proofErr w:type="spellStart"/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vif</w:t>
            </w:r>
            <w:proofErr w:type="spellEnd"/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 xml:space="preserve"> – vive </w:t>
            </w:r>
          </w:p>
        </w:tc>
      </w:tr>
      <w:tr w:rsidR="006B4070" w:rsidRPr="006B4070">
        <w:trPr>
          <w:tblCellSpacing w:w="15" w:type="dxa"/>
        </w:trPr>
        <w:tc>
          <w:tcPr>
            <w:tcW w:w="1400" w:type="pct"/>
            <w:hideMark/>
          </w:tcPr>
          <w:p w:rsidR="006B4070" w:rsidRPr="006B4070" w:rsidRDefault="006B4070" w:rsidP="006B4070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</w:pP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DIMENSIONS: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TAILLE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VOLUME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POIDS</w:t>
            </w:r>
          </w:p>
        </w:tc>
        <w:tc>
          <w:tcPr>
            <w:tcW w:w="0" w:type="auto"/>
            <w:vAlign w:val="center"/>
            <w:hideMark/>
          </w:tcPr>
          <w:p w:rsidR="006B4070" w:rsidRPr="006B4070" w:rsidRDefault="006B4070" w:rsidP="006B4070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</w:pP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grand (e)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long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- longue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large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petit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(e)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extra – large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moyen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- moyenne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gigantesque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énorme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minuscule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microscopique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volumineux – volumineus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e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lourd (e)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léger – légè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re</w:t>
            </w:r>
          </w:p>
        </w:tc>
      </w:tr>
      <w:tr w:rsidR="006B4070" w:rsidRPr="006B4070">
        <w:trPr>
          <w:tblCellSpacing w:w="15" w:type="dxa"/>
        </w:trPr>
        <w:tc>
          <w:tcPr>
            <w:tcW w:w="1400" w:type="pct"/>
            <w:hideMark/>
          </w:tcPr>
          <w:p w:rsidR="006B4070" w:rsidRPr="006B4070" w:rsidRDefault="006B4070" w:rsidP="006B4070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</w:pP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ÉTAT DE L'OBJET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ET IMPRESSIONS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TACTILES</w:t>
            </w:r>
          </w:p>
        </w:tc>
        <w:tc>
          <w:tcPr>
            <w:tcW w:w="0" w:type="auto"/>
            <w:hideMark/>
          </w:tcPr>
          <w:p w:rsidR="006B4070" w:rsidRPr="006B4070" w:rsidRDefault="006B4070" w:rsidP="006B4070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</w:pP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collant (e)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cotonneux – cotonneuse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</w:r>
            <w:hyperlink r:id="rId4" w:history="1">
              <w:r w:rsidRPr="006B4070">
                <w:rPr>
                  <w:rFonts w:ascii="Century Gothic" w:eastAsia="Times New Roman" w:hAnsi="Century Gothic" w:cs="Times New Roman"/>
                  <w:b/>
                  <w:bCs/>
                  <w:color w:val="0000FF"/>
                  <w:sz w:val="21"/>
                  <w:lang w:val="fr-FR" w:eastAsia="es-ES"/>
                </w:rPr>
                <w:t>d'occase</w:t>
              </w:r>
            </w:hyperlink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   d'occasion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doux – douce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dur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(e)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élastique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épais – épaisse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ferme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fin – fine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gluant – gluante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huileux – huileuse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lis– lisse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moelleux – moelleuse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mou  – molle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neuf – neuve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lastRenderedPageBreak/>
              <w:t xml:space="preserve">noueux – noueuse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piquant piquante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poli – poile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racorni  racornie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rêche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rugueux – rugueuse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satiné satinée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solide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souple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soyeux – soyeuse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tendre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velouté – veloutée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vieux – vieille</w:t>
            </w:r>
          </w:p>
        </w:tc>
      </w:tr>
      <w:tr w:rsidR="006B4070" w:rsidRPr="006B4070">
        <w:trPr>
          <w:tblCellSpacing w:w="15" w:type="dxa"/>
        </w:trPr>
        <w:tc>
          <w:tcPr>
            <w:tcW w:w="1400" w:type="pct"/>
            <w:hideMark/>
          </w:tcPr>
          <w:p w:rsidR="006B4070" w:rsidRPr="006B4070" w:rsidRDefault="006B4070" w:rsidP="006B4070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lastRenderedPageBreak/>
              <w:t>ODEURS &amp; SAVEURS</w:t>
            </w:r>
          </w:p>
        </w:tc>
        <w:tc>
          <w:tcPr>
            <w:tcW w:w="0" w:type="auto"/>
            <w:vAlign w:val="center"/>
            <w:hideMark/>
          </w:tcPr>
          <w:p w:rsidR="006B4070" w:rsidRPr="006B4070" w:rsidRDefault="006B4070" w:rsidP="006B4070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</w:pP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âcre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agressif agressive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aigre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ambré ambrée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amer amère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</w:r>
            <w:hyperlink r:id="rId5" w:history="1">
              <w:r w:rsidRPr="006B4070">
                <w:rPr>
                  <w:rFonts w:ascii="Century Gothic" w:eastAsia="Times New Roman" w:hAnsi="Century Gothic" w:cs="Times New Roman"/>
                  <w:b/>
                  <w:bCs/>
                  <w:color w:val="0000FF"/>
                  <w:sz w:val="21"/>
                  <w:lang w:val="fr-FR" w:eastAsia="es-ES"/>
                </w:rPr>
                <w:t>capiteux</w:t>
              </w:r>
            </w:hyperlink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 capiteuse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dégoûtant (e)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dégueulasse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délicat (e)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délicieux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-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délicieuse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doux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 -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douce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écœura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nt (e)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musqué(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e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)                                                         pestil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entiel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(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le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salé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(e)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suave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sucré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(e)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suffocant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(e)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velouté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(e)</w:t>
            </w:r>
          </w:p>
        </w:tc>
      </w:tr>
      <w:tr w:rsidR="006B4070" w:rsidRPr="006B4070">
        <w:trPr>
          <w:tblCellSpacing w:w="15" w:type="dxa"/>
        </w:trPr>
        <w:tc>
          <w:tcPr>
            <w:tcW w:w="1400" w:type="pct"/>
            <w:hideMark/>
          </w:tcPr>
          <w:p w:rsidR="006B4070" w:rsidRPr="006B4070" w:rsidRDefault="006B4070" w:rsidP="006B4070">
            <w:pPr>
              <w:spacing w:before="0" w:beforeAutospacing="0" w:after="0" w:afterAutospacing="0"/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</w:pP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eastAsia="es-ES"/>
              </w:rPr>
              <w:t>SONS  &amp; BRUITS</w:t>
            </w:r>
          </w:p>
        </w:tc>
        <w:tc>
          <w:tcPr>
            <w:tcW w:w="0" w:type="auto"/>
            <w:hideMark/>
          </w:tcPr>
          <w:p w:rsidR="006B4070" w:rsidRPr="006B4070" w:rsidRDefault="006B4070" w:rsidP="006B4070">
            <w:pPr>
              <w:ind w:left="0" w:firstLine="0"/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</w:pP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c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ristallin(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e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af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faibli(e)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étouffé(e)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régulier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 -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régulière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vibrant(e)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feutré(e)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léger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-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  légère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mélodieux - mélodieuse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aigu(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e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grave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détonan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t(e)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assourdissant(e)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perçant(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e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métallique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lastRenderedPageBreak/>
              <w:t>percutant(e)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str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ident(e)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violent(e)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bref 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>-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  brève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>prolongé</w:t>
            </w:r>
            <w:r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t xml:space="preserve">(e)   </w:t>
            </w:r>
            <w:r w:rsidRPr="006B4070">
              <w:rPr>
                <w:rFonts w:ascii="Century Gothic" w:eastAsia="Times New Roman" w:hAnsi="Century Gothic" w:cs="Times New Roman"/>
                <w:color w:val="6600FF"/>
                <w:sz w:val="24"/>
                <w:szCs w:val="24"/>
                <w:lang w:val="fr-FR" w:eastAsia="es-ES"/>
              </w:rPr>
              <w:br/>
              <w:t xml:space="preserve">sec  – sèche </w:t>
            </w:r>
          </w:p>
        </w:tc>
      </w:tr>
    </w:tbl>
    <w:p w:rsidR="006B4070" w:rsidRPr="006B4070" w:rsidRDefault="006B4070">
      <w:pPr>
        <w:rPr>
          <w:lang w:val="fr-FR"/>
        </w:rPr>
      </w:pPr>
    </w:p>
    <w:sectPr w:rsidR="006B4070" w:rsidRPr="006B4070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4070"/>
    <w:rsid w:val="00052B63"/>
    <w:rsid w:val="003275F8"/>
    <w:rsid w:val="004F2C1C"/>
    <w:rsid w:val="00635663"/>
    <w:rsid w:val="006B4070"/>
    <w:rsid w:val="009B6493"/>
    <w:rsid w:val="00B15370"/>
    <w:rsid w:val="00DD6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B4070"/>
    <w:rPr>
      <w:rFonts w:ascii="Century Gothic" w:hAnsi="Century Gothic" w:hint="default"/>
      <w:b/>
      <w:bCs/>
      <w:i w:val="0"/>
      <w:iCs w:val="0"/>
      <w:strike w:val="0"/>
      <w:dstrike w:val="0"/>
      <w:color w:val="0000FF"/>
      <w:sz w:val="21"/>
      <w:szCs w:val="21"/>
      <w:u w:val="none"/>
      <w:effect w:val="none"/>
    </w:rPr>
  </w:style>
  <w:style w:type="paragraph" w:customStyle="1" w:styleId="estilo3">
    <w:name w:val="estilo3"/>
    <w:basedOn w:val="Normal"/>
    <w:rsid w:val="006B4070"/>
    <w:pPr>
      <w:ind w:left="0" w:firstLine="0"/>
    </w:pPr>
    <w:rPr>
      <w:rFonts w:ascii="Century Gothic" w:eastAsia="Times New Roman" w:hAnsi="Century Gothic" w:cs="Times New Roman"/>
      <w:color w:val="6600FF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6B4070"/>
    <w:pPr>
      <w:ind w:left="0" w:firstLine="0"/>
    </w:pPr>
    <w:rPr>
      <w:rFonts w:ascii="Times New Roman" w:eastAsia="Times New Roman" w:hAnsi="Times New Roman" w:cs="Times New Roman"/>
      <w:color w:val="6600FF"/>
      <w:sz w:val="24"/>
      <w:szCs w:val="24"/>
      <w:lang w:eastAsia="es-ES"/>
    </w:rPr>
  </w:style>
  <w:style w:type="character" w:customStyle="1" w:styleId="estilo31">
    <w:name w:val="estilo31"/>
    <w:basedOn w:val="Fuentedeprrafopredeter"/>
    <w:rsid w:val="006B4070"/>
    <w:rPr>
      <w:rFonts w:ascii="Century Gothic" w:hAnsi="Century Gothic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xtec.es/~sgirona/fle/expression_ecrite/dossier_description/adjectifs_qualificatifs_index.htm" TargetMode="External"/><Relationship Id="rId4" Type="http://schemas.openxmlformats.org/officeDocument/2006/relationships/hyperlink" Target="http://www.xtec.es/~sgirona/fle/expression_ecrite/dossier_description/adjectifs_qualificatifs_index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337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2010-03-08T09:59:00Z</dcterms:created>
  <dcterms:modified xsi:type="dcterms:W3CDTF">2010-03-08T09:59:00Z</dcterms:modified>
</cp:coreProperties>
</file>